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FCC" w:rsidRPr="00944DFF" w:rsidRDefault="00535653">
      <w:pPr>
        <w:rPr>
          <w:b/>
          <w:sz w:val="28"/>
          <w:szCs w:val="28"/>
        </w:rPr>
      </w:pPr>
      <w:r w:rsidRPr="00944DFF">
        <w:rPr>
          <w:b/>
          <w:sz w:val="28"/>
          <w:szCs w:val="28"/>
        </w:rPr>
        <w:t>Ispitna pitanja iz predmeta Upravljanje kvalitetom u turizmu</w:t>
      </w:r>
      <w:r w:rsidR="00944DFF">
        <w:rPr>
          <w:b/>
          <w:sz w:val="28"/>
          <w:szCs w:val="28"/>
        </w:rPr>
        <w:t xml:space="preserve"> za generaciju upisanu 2025/26.školske godine u drugu i treću godinu studija</w:t>
      </w:r>
    </w:p>
    <w:p w:rsidR="00535653" w:rsidRPr="00944DFF" w:rsidRDefault="00944DFF">
      <w:pPr>
        <w:rPr>
          <w:b/>
        </w:rPr>
      </w:pPr>
      <w:r w:rsidRPr="00944DFF">
        <w:rPr>
          <w:b/>
        </w:rPr>
        <w:t>Pitanja od 1-23 se odnose na oblasti koje se polažu na prvom kolokvijumu; pitanja od 24-47 se odnose na oblasti koje se polažu na drugom kolokvijumu; pitanja od 48-69 se odnose na oblasti koje se polažu usmenom, završnom ispitu i polažu ih svi studenti bez obzira da li su ili nisu položili neki od kolokvijuma. Oblasti koje nisu položene putem kolokvijuma se polažu se na usmenom ispitu. Položeni kolokvijum/i nisu uslov za izlazak na ispit.</w:t>
      </w:r>
    </w:p>
    <w:p w:rsidR="00535653" w:rsidRPr="00944DFF" w:rsidRDefault="00535653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Neopipljivost turističkih usluga i implikacije na upravljanje kvaliteta</w:t>
      </w:r>
    </w:p>
    <w:p w:rsidR="00535653" w:rsidRPr="00944DFF" w:rsidRDefault="00535653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Varijabilnost turističkih usluga i implikacije na upravljanje kvaliteta</w:t>
      </w:r>
    </w:p>
    <w:p w:rsidR="00535653" w:rsidRPr="00944DFF" w:rsidRDefault="00535653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Nedeljivost turističkih usluga i implikacije na upravljanje kvaliteta</w:t>
      </w:r>
    </w:p>
    <w:p w:rsidR="00535653" w:rsidRPr="00944DFF" w:rsidRDefault="00535653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Heterogenost turističkih usluga i implikacije na upravljanje kvaliteta</w:t>
      </w:r>
    </w:p>
    <w:p w:rsidR="00535653" w:rsidRPr="00944DFF" w:rsidRDefault="00535653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Kvarljivost i odsustvo svojine turističkih usluga i implikacije na upravljanje kvaliteta</w:t>
      </w:r>
    </w:p>
    <w:p w:rsidR="00535653" w:rsidRPr="00944DFF" w:rsidRDefault="00535653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Smernice evolucije kvaliteta u uslovima savremenog menadžment okruženja</w:t>
      </w:r>
    </w:p>
    <w:p w:rsidR="00535653" w:rsidRPr="00944DFF" w:rsidRDefault="00535653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Definisanje kvaliteta</w:t>
      </w:r>
    </w:p>
    <w:p w:rsidR="00535653" w:rsidRPr="00944DFF" w:rsidRDefault="00535653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Zadržavanje potrošača, izbegavanje cenovne konkurencije i veći prihodi i zadržavanje zaposlenog osoblja kao prednosti primene koncepta kvaliteta</w:t>
      </w:r>
    </w:p>
    <w:p w:rsidR="00535653" w:rsidRPr="00944DFF" w:rsidRDefault="00535653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Smanjenje troškova kao prednost primene koncepta kvaliteta</w:t>
      </w:r>
    </w:p>
    <w:p w:rsidR="00535653" w:rsidRPr="00944DFF" w:rsidRDefault="00535653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Kategorizacija troškova kvaliteta</w:t>
      </w:r>
    </w:p>
    <w:p w:rsidR="00535653" w:rsidRPr="00944DFF" w:rsidRDefault="00535653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 xml:space="preserve">Osnovne grupe karakteristika i specifikacija kvaliteta </w:t>
      </w:r>
    </w:p>
    <w:p w:rsidR="00535653" w:rsidRPr="00944DFF" w:rsidRDefault="00535653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Ključne dimenzije kvaliteta turističkih usluga</w:t>
      </w:r>
    </w:p>
    <w:p w:rsidR="00535653" w:rsidRPr="00944DFF" w:rsidRDefault="00535653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 xml:space="preserve">Faktori procene </w:t>
      </w:r>
      <w:r w:rsidR="009E299C" w:rsidRPr="00944DFF">
        <w:rPr>
          <w:b/>
        </w:rPr>
        <w:t xml:space="preserve">ukupnog </w:t>
      </w:r>
      <w:r w:rsidRPr="00944DFF">
        <w:rPr>
          <w:b/>
        </w:rPr>
        <w:t xml:space="preserve">kvaliteta </w:t>
      </w:r>
      <w:r w:rsidR="009E299C" w:rsidRPr="00944DFF">
        <w:rPr>
          <w:b/>
        </w:rPr>
        <w:t>turističkih usluga</w:t>
      </w:r>
    </w:p>
    <w:p w:rsidR="009E299C" w:rsidRPr="00944DFF" w:rsidRDefault="009E299C" w:rsidP="00535653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Dimenzije kvaliteta u turizmu</w:t>
      </w:r>
    </w:p>
    <w:p w:rsidR="009E299C" w:rsidRPr="00944DFF" w:rsidRDefault="009E299C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Oblici i nivoi ispoljavanja kvaliteta</w:t>
      </w:r>
    </w:p>
    <w:p w:rsidR="009E299C" w:rsidRPr="00944DFF" w:rsidRDefault="009E299C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Kano model</w:t>
      </w:r>
    </w:p>
    <w:p w:rsidR="009E299C" w:rsidRPr="00944DFF" w:rsidRDefault="009E299C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 xml:space="preserve">Merenje kvaliteta turističkih usluga kroz SERVQUAL model </w:t>
      </w:r>
    </w:p>
    <w:p w:rsidR="009E299C" w:rsidRPr="00944DFF" w:rsidRDefault="009E299C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„RATER“ model</w:t>
      </w:r>
    </w:p>
    <w:p w:rsidR="009E299C" w:rsidRPr="00944DFF" w:rsidRDefault="009E299C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Formiranje nivoa zadovoljstva potrošača</w:t>
      </w:r>
    </w:p>
    <w:p w:rsidR="009E299C" w:rsidRPr="00944DFF" w:rsidRDefault="009E299C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Uticaj faktora koji se odnose na ponuđača turističkih usluga na očekivanja potrošača</w:t>
      </w:r>
    </w:p>
    <w:p w:rsidR="009E299C" w:rsidRPr="00944DFF" w:rsidRDefault="009E299C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Individualne potrebe potrošača/turista kao faktor formiranja nivoa zadovoljstva</w:t>
      </w:r>
    </w:p>
    <w:p w:rsidR="009E299C" w:rsidRPr="00944DFF" w:rsidRDefault="009E299C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Zona tolerancije i faktori koji na nju utiču</w:t>
      </w:r>
    </w:p>
    <w:p w:rsidR="009E299C" w:rsidRPr="00944DFF" w:rsidRDefault="009E299C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Dizajniranje operativnog sistema turističkih usluga kroz glavnu nit (Blueprinting).</w:t>
      </w:r>
    </w:p>
    <w:p w:rsidR="009E299C" w:rsidRPr="00944DFF" w:rsidRDefault="009E299C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Kreiranje i unapređenje kvaliteta – pristupi</w:t>
      </w:r>
    </w:p>
    <w:p w:rsidR="009E299C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TQM koncept – osnovni koncepti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TQM koncept – osnovni principi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Kuća totalnog kvaliteta – kamen temeljci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Kuća totalnog kvaliteta – temelji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Kuća totalnog kvaliteta – stubovi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Kuća totalnog kvaliteta – krov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Implementacija TQM – specifičnosti u turizmu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Uloga zaposlenih u turizmu u implementaciji TQM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Barijere u implementaciji TQM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Organizacioni okvir TQM organizacije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Raspoređivanje funkcije kvaliteta QFD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lastRenderedPageBreak/>
        <w:t>Kaizen – poslovna filozofija i upravljačko umeće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Ciljevi i elementi Kaizena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Alati Kaizena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Definisanje i filozofija Six Sigma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Metodologija i sredstva Six Sigma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Primena Six Sigma u hotelijerstvu</w:t>
      </w:r>
    </w:p>
    <w:p w:rsidR="00657629" w:rsidRPr="00944DFF" w:rsidRDefault="00657629" w:rsidP="009E299C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Integrisani menadžment kvaliteta turističke destinacije</w:t>
      </w:r>
    </w:p>
    <w:p w:rsidR="00657629" w:rsidRPr="00944DFF" w:rsidRDefault="00657629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QUALITEST – indikatori vrednovanja kvaliteta turističke destinacije</w:t>
      </w:r>
    </w:p>
    <w:p w:rsidR="00657629" w:rsidRPr="00944DFF" w:rsidRDefault="00657629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Benčmarking</w:t>
      </w:r>
    </w:p>
    <w:p w:rsidR="00657629" w:rsidRPr="00944DFF" w:rsidRDefault="00657629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Vrste benčmarkinga</w:t>
      </w:r>
    </w:p>
    <w:p w:rsidR="00657629" w:rsidRPr="00944DFF" w:rsidRDefault="00657629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Postupak benčmarkinga</w:t>
      </w:r>
    </w:p>
    <w:p w:rsidR="00657629" w:rsidRPr="00944DFF" w:rsidRDefault="00657629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Benčmarking turističke destinacije</w:t>
      </w:r>
    </w:p>
    <w:p w:rsidR="00657629" w:rsidRPr="00944DFF" w:rsidRDefault="00657629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Radni standardi i standardi kvaliteta u turizmu</w:t>
      </w:r>
    </w:p>
    <w:p w:rsidR="00657629" w:rsidRPr="00944DFF" w:rsidRDefault="00657629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Osnovni elementi sadržaja standarda ISO 9000</w:t>
      </w:r>
    </w:p>
    <w:p w:rsidR="00657629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Ciljevi standarda ISO 9000</w:t>
      </w:r>
    </w:p>
    <w:p w:rsidR="00090F8B" w:rsidRPr="00944DFF" w:rsidRDefault="008B16E3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Sistemi upravljanja zaš</w:t>
      </w:r>
      <w:bookmarkStart w:id="0" w:name="_GoBack"/>
      <w:bookmarkEnd w:id="0"/>
      <w:r w:rsidR="00090F8B" w:rsidRPr="00944DFF">
        <w:rPr>
          <w:b/>
        </w:rPr>
        <w:t>titom životne sredine ISO 14001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Međunarodni standardi ISO organizacije za turizam i srodne usluge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Evropska standardizacija turističkih usluga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Nacionalna uređenost i standardizacija turističkih usluga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Interni standardi u turizmu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Definisanje i značaj kontrole kao faze upravljanja kvaliteta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Sadržaj i područja primene kontrole kvaliteta turističkih usluga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Vrste kontrole turističkih usluga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Odstupanja u kvalitetu turističkih usluga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Model jazova – Gap analiza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Gap 1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Gap 2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Gap 3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Gap 4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Gap 5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Stategije oporavka usluga u upravljanju neuspeha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Faktori neuspeha usluga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>Reklamacije potrošača – ophođenje, procedure</w:t>
      </w:r>
    </w:p>
    <w:p w:rsidR="00090F8B" w:rsidRPr="00944DFF" w:rsidRDefault="00090F8B" w:rsidP="00657629">
      <w:pPr>
        <w:pStyle w:val="ListParagraph"/>
        <w:numPr>
          <w:ilvl w:val="0"/>
          <w:numId w:val="1"/>
        </w:numPr>
        <w:rPr>
          <w:b/>
        </w:rPr>
      </w:pPr>
      <w:r w:rsidRPr="00944DFF">
        <w:rPr>
          <w:b/>
        </w:rPr>
        <w:t xml:space="preserve">Reklamacije potrošača – vrste </w:t>
      </w:r>
      <w:r w:rsidR="00E31436" w:rsidRPr="00944DFF">
        <w:rPr>
          <w:b/>
        </w:rPr>
        <w:t>potroš</w:t>
      </w:r>
      <w:r w:rsidRPr="00944DFF">
        <w:rPr>
          <w:b/>
        </w:rPr>
        <w:t>ača</w:t>
      </w:r>
    </w:p>
    <w:sectPr w:rsidR="00090F8B" w:rsidRPr="00944DFF" w:rsidSect="009925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582249"/>
    <w:multiLevelType w:val="hybridMultilevel"/>
    <w:tmpl w:val="5B3461C0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35653"/>
    <w:rsid w:val="00090F8B"/>
    <w:rsid w:val="00535653"/>
    <w:rsid w:val="00657629"/>
    <w:rsid w:val="008B16E3"/>
    <w:rsid w:val="00944DFF"/>
    <w:rsid w:val="009925E2"/>
    <w:rsid w:val="009E299C"/>
    <w:rsid w:val="00E31436"/>
    <w:rsid w:val="00EE3F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5E2"/>
    <w:rPr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56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Maja</cp:lastModifiedBy>
  <cp:revision>2</cp:revision>
  <cp:lastPrinted>2026-03-17T08:33:00Z</cp:lastPrinted>
  <dcterms:created xsi:type="dcterms:W3CDTF">2026-03-17T08:35:00Z</dcterms:created>
  <dcterms:modified xsi:type="dcterms:W3CDTF">2026-03-17T08:35:00Z</dcterms:modified>
</cp:coreProperties>
</file>